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6C2E" w14:textId="77777777" w:rsidR="003736BB" w:rsidRPr="003736BB" w:rsidRDefault="003736BB" w:rsidP="003736BB">
      <w:pPr>
        <w:pStyle w:val="1"/>
        <w:keepNext w:val="0"/>
        <w:keepLines w:val="0"/>
        <w:widowControl w:val="0"/>
        <w:adjustRightInd w:val="0"/>
        <w:spacing w:before="0" w:after="0"/>
        <w:contextualSpacing/>
        <w:jc w:val="center"/>
        <w:rPr>
          <w:rStyle w:val="af1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736BB">
        <w:rPr>
          <w:rStyle w:val="af1"/>
          <w:rFonts w:ascii="Times New Roman" w:hAnsi="Times New Roman" w:cs="Times New Roman"/>
          <w:b/>
          <w:bCs/>
          <w:color w:val="000000"/>
          <w:sz w:val="32"/>
          <w:szCs w:val="32"/>
        </w:rPr>
        <w:t>Д</w:t>
      </w:r>
      <w:r w:rsidRPr="003736BB">
        <w:rPr>
          <w:rStyle w:val="af1"/>
          <w:rFonts w:ascii="Times New Roman" w:hAnsi="Times New Roman" w:cs="Times New Roman"/>
          <w:b/>
          <w:bCs/>
          <w:color w:val="000000"/>
          <w:sz w:val="32"/>
          <w:szCs w:val="32"/>
        </w:rPr>
        <w:t>ОГОВОР</w:t>
      </w:r>
    </w:p>
    <w:p w14:paraId="629FD855" w14:textId="1046D876" w:rsidR="003736BB" w:rsidRPr="003736BB" w:rsidRDefault="003736BB" w:rsidP="003736BB">
      <w:pPr>
        <w:pStyle w:val="1"/>
        <w:keepNext w:val="0"/>
        <w:keepLines w:val="0"/>
        <w:widowControl w:val="0"/>
        <w:adjustRightInd w:val="0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36BB">
        <w:rPr>
          <w:rStyle w:val="af1"/>
          <w:rFonts w:ascii="Times New Roman" w:hAnsi="Times New Roman" w:cs="Times New Roman"/>
          <w:color w:val="000000"/>
          <w:sz w:val="24"/>
          <w:szCs w:val="24"/>
        </w:rPr>
        <w:t>купли-продажи земельного участка</w:t>
      </w:r>
    </w:p>
    <w:p w14:paraId="293B1490" w14:textId="77777777" w:rsidR="003736BB" w:rsidRPr="003736BB" w:rsidRDefault="003736BB" w:rsidP="003736BB">
      <w:pPr>
        <w:contextualSpacing/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839"/>
        <w:gridCol w:w="4800"/>
      </w:tblGrid>
      <w:tr w:rsidR="003736BB" w:rsidRPr="003736BB" w14:paraId="0ABCB503" w14:textId="77777777" w:rsidTr="007017D6">
        <w:tc>
          <w:tcPr>
            <w:tcW w:w="2487" w:type="pct"/>
            <w:tcBorders>
              <w:top w:val="nil"/>
              <w:left w:val="nil"/>
              <w:bottom w:val="nil"/>
              <w:right w:val="nil"/>
            </w:tcBorders>
          </w:tcPr>
          <w:p w14:paraId="5A90B06D" w14:textId="77777777" w:rsidR="003736BB" w:rsidRPr="003736BB" w:rsidRDefault="003736BB" w:rsidP="003736BB">
            <w:pPr>
              <w:pStyle w:val="af3"/>
              <w:contextualSpacing/>
            </w:pPr>
            <w:r w:rsidRPr="003736BB">
              <w:t>г. [</w:t>
            </w:r>
            <w:r w:rsidRPr="003736BB">
              <w:rPr>
                <w:rStyle w:val="af0"/>
                <w:rFonts w:eastAsiaTheme="majorEastAsia"/>
              </w:rPr>
              <w:t>вписать нужное</w:t>
            </w:r>
            <w:r w:rsidRPr="003736BB">
              <w:t>]</w:t>
            </w:r>
          </w:p>
        </w:tc>
        <w:tc>
          <w:tcPr>
            <w:tcW w:w="2467" w:type="pct"/>
            <w:tcBorders>
              <w:top w:val="nil"/>
              <w:left w:val="nil"/>
              <w:bottom w:val="nil"/>
              <w:right w:val="nil"/>
            </w:tcBorders>
          </w:tcPr>
          <w:p w14:paraId="7BCD36D0" w14:textId="77777777" w:rsidR="003736BB" w:rsidRPr="003736BB" w:rsidRDefault="003736BB" w:rsidP="003736BB">
            <w:pPr>
              <w:pStyle w:val="af2"/>
              <w:contextualSpacing/>
              <w:jc w:val="right"/>
            </w:pPr>
            <w:r w:rsidRPr="003736BB">
              <w:t>[</w:t>
            </w:r>
            <w:r w:rsidRPr="003736BB">
              <w:rPr>
                <w:rStyle w:val="af0"/>
                <w:rFonts w:eastAsiaTheme="majorEastAsia"/>
              </w:rPr>
              <w:t>число, месяц, год</w:t>
            </w:r>
            <w:r w:rsidRPr="003736BB">
              <w:t>]</w:t>
            </w:r>
          </w:p>
        </w:tc>
      </w:tr>
    </w:tbl>
    <w:p w14:paraId="0478F9B4" w14:textId="77777777" w:rsidR="003736BB" w:rsidRPr="003736BB" w:rsidRDefault="003736BB" w:rsidP="003736BB">
      <w:pPr>
        <w:contextualSpacing/>
      </w:pPr>
    </w:p>
    <w:p w14:paraId="3010180D" w14:textId="77777777" w:rsidR="003736BB" w:rsidRPr="003736BB" w:rsidRDefault="003736BB" w:rsidP="003736BB">
      <w:pPr>
        <w:contextualSpacing/>
      </w:pPr>
      <w:r w:rsidRPr="003736BB">
        <w:t>[</w:t>
      </w:r>
      <w:r w:rsidRPr="003736BB">
        <w:rPr>
          <w:rStyle w:val="af0"/>
          <w:rFonts w:eastAsiaTheme="majorEastAsia"/>
        </w:rPr>
        <w:t>Наименование юридического лица</w:t>
      </w:r>
      <w:r w:rsidRPr="003736BB">
        <w:t>], именуемое в дальнейшем "Продавец", в лице [</w:t>
      </w:r>
      <w:r w:rsidRPr="003736BB">
        <w:rPr>
          <w:rStyle w:val="af0"/>
          <w:rFonts w:eastAsiaTheme="majorEastAsia"/>
        </w:rPr>
        <w:t>должность, Ф. И. О.</w:t>
      </w:r>
      <w:r w:rsidRPr="003736BB">
        <w:t>], действующего на основании [</w:t>
      </w:r>
      <w:r w:rsidRPr="003736BB">
        <w:rPr>
          <w:rStyle w:val="af0"/>
          <w:rFonts w:eastAsiaTheme="majorEastAsia"/>
        </w:rPr>
        <w:t>Устава, положения, доверенности</w:t>
      </w:r>
      <w:r w:rsidRPr="003736BB">
        <w:t>], с одной стороны и [</w:t>
      </w:r>
      <w:r w:rsidRPr="003736BB">
        <w:rPr>
          <w:rStyle w:val="af0"/>
          <w:rFonts w:eastAsiaTheme="majorEastAsia"/>
        </w:rPr>
        <w:t>наименование юридического лица</w:t>
      </w:r>
      <w:r w:rsidRPr="003736BB">
        <w:t>], именуемое в дальнейшем "Покупатель", в лице [</w:t>
      </w:r>
      <w:r w:rsidRPr="003736BB">
        <w:rPr>
          <w:rStyle w:val="af0"/>
          <w:rFonts w:eastAsiaTheme="majorEastAsia"/>
        </w:rPr>
        <w:t>должность, Ф. И. О.</w:t>
      </w:r>
      <w:r w:rsidRPr="003736BB">
        <w:t>], действующего на основании [</w:t>
      </w:r>
      <w:r w:rsidRPr="003736BB">
        <w:rPr>
          <w:rStyle w:val="af0"/>
          <w:rFonts w:eastAsiaTheme="majorEastAsia"/>
        </w:rPr>
        <w:t>Устава, положения, доверенности</w:t>
      </w:r>
      <w:r w:rsidRPr="003736BB">
        <w:t>], с другой стороны, а вместе именуемые "Стороны", заключили настоящий договор о нижеследующем:</w:t>
      </w:r>
    </w:p>
    <w:p w14:paraId="74778442" w14:textId="77777777" w:rsidR="003736BB" w:rsidRPr="003736BB" w:rsidRDefault="003736BB" w:rsidP="003736BB">
      <w:pPr>
        <w:contextualSpacing/>
      </w:pPr>
    </w:p>
    <w:p w14:paraId="02E04A61" w14:textId="5E94733D" w:rsidR="003736BB" w:rsidRPr="003736BB" w:rsidRDefault="003736BB" w:rsidP="003736BB">
      <w:pPr>
        <w:pStyle w:val="1"/>
        <w:keepNext w:val="0"/>
        <w:keepLines w:val="0"/>
        <w:widowControl w:val="0"/>
        <w:adjustRightInd w:val="0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sub_100"/>
      <w:r w:rsidRPr="003736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Предмет договора</w:t>
      </w:r>
      <w:bookmarkEnd w:id="0"/>
    </w:p>
    <w:p w14:paraId="71921199" w14:textId="77777777" w:rsidR="003736BB" w:rsidRPr="003736BB" w:rsidRDefault="003736BB" w:rsidP="003736BB">
      <w:pPr>
        <w:contextualSpacing/>
      </w:pPr>
      <w:r w:rsidRPr="003736BB">
        <w:t>1.1. Стороны обязуются в будущем заключить договор купли-продажи земельного участка общей площадью [</w:t>
      </w:r>
      <w:r w:rsidRPr="003736BB">
        <w:rPr>
          <w:rStyle w:val="af0"/>
          <w:rFonts w:eastAsiaTheme="majorEastAsia"/>
        </w:rPr>
        <w:t>значение</w:t>
      </w:r>
      <w:r w:rsidRPr="003736BB">
        <w:t>] кв. м/га с кадастровым номером [</w:t>
      </w:r>
      <w:r w:rsidRPr="003736BB">
        <w:rPr>
          <w:rStyle w:val="af0"/>
          <w:rFonts w:eastAsiaTheme="majorEastAsia"/>
        </w:rPr>
        <w:t>вписать нужное</w:t>
      </w:r>
      <w:r w:rsidRPr="003736BB">
        <w:t>], который расположен по адресу: [</w:t>
      </w:r>
      <w:r w:rsidRPr="003736BB">
        <w:rPr>
          <w:rStyle w:val="af0"/>
          <w:rFonts w:eastAsiaTheme="majorEastAsia"/>
        </w:rPr>
        <w:t>вписать нужное</w:t>
      </w:r>
      <w:r w:rsidRPr="003736BB">
        <w:t>], на условиях, предусмотренных настоящим договором.</w:t>
      </w:r>
    </w:p>
    <w:p w14:paraId="0BBA1ACA" w14:textId="77777777" w:rsidR="003736BB" w:rsidRPr="003736BB" w:rsidRDefault="003736BB" w:rsidP="003736BB">
      <w:pPr>
        <w:contextualSpacing/>
      </w:pPr>
      <w:r w:rsidRPr="003736BB">
        <w:t>1.2. Земельный участок принадлежит Продавцу на праве собственности на основании следующих документов: [</w:t>
      </w:r>
      <w:r w:rsidRPr="003736BB">
        <w:rPr>
          <w:rStyle w:val="af0"/>
          <w:rFonts w:eastAsiaTheme="majorEastAsia"/>
        </w:rPr>
        <w:t>вписать нужное</w:t>
      </w:r>
      <w:r w:rsidRPr="003736BB">
        <w:t>].</w:t>
      </w:r>
    </w:p>
    <w:p w14:paraId="7DA279B1" w14:textId="77777777" w:rsidR="003736BB" w:rsidRPr="003736BB" w:rsidRDefault="003736BB" w:rsidP="003736BB">
      <w:pPr>
        <w:contextualSpacing/>
      </w:pPr>
      <w:r w:rsidRPr="003736BB">
        <w:t>1.3. Право собственности на земельный участок зарегистрировано в Едином государственном реестре недвижимости [</w:t>
      </w:r>
      <w:r w:rsidRPr="003736BB">
        <w:rPr>
          <w:rStyle w:val="af0"/>
          <w:rFonts w:eastAsiaTheme="majorEastAsia"/>
        </w:rPr>
        <w:t>число, месяц, год</w:t>
      </w:r>
      <w:r w:rsidRPr="003736BB">
        <w:t>], запись регистрации N [</w:t>
      </w:r>
      <w:r w:rsidRPr="003736BB">
        <w:rPr>
          <w:rStyle w:val="af0"/>
          <w:rFonts w:eastAsiaTheme="majorEastAsia"/>
        </w:rPr>
        <w:t>вписать нужное</w:t>
      </w:r>
      <w:r w:rsidRPr="003736BB">
        <w:t>], что удостоверяется выпиской из ЕГРН от [</w:t>
      </w:r>
      <w:r w:rsidRPr="003736BB">
        <w:rPr>
          <w:rStyle w:val="af0"/>
          <w:rFonts w:eastAsiaTheme="majorEastAsia"/>
        </w:rPr>
        <w:t>число, месяц, год</w:t>
      </w:r>
      <w:r w:rsidRPr="003736BB">
        <w:t>].</w:t>
      </w:r>
    </w:p>
    <w:p w14:paraId="5D2371FC" w14:textId="77777777" w:rsidR="003736BB" w:rsidRPr="003736BB" w:rsidRDefault="003736BB" w:rsidP="003736BB">
      <w:pPr>
        <w:contextualSpacing/>
      </w:pPr>
    </w:p>
    <w:p w14:paraId="1E2F3A0C" w14:textId="631A8FA1" w:rsidR="003736BB" w:rsidRPr="003736BB" w:rsidRDefault="003736BB" w:rsidP="003736BB">
      <w:pPr>
        <w:pStyle w:val="1"/>
        <w:keepNext w:val="0"/>
        <w:keepLines w:val="0"/>
        <w:widowControl w:val="0"/>
        <w:adjustRightInd w:val="0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sub_200"/>
      <w:r w:rsidRPr="003736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Существенные условия основного договора</w:t>
      </w:r>
      <w:bookmarkEnd w:id="1"/>
    </w:p>
    <w:p w14:paraId="14D2A35F" w14:textId="77777777" w:rsidR="003736BB" w:rsidRPr="003736BB" w:rsidRDefault="003736BB" w:rsidP="003736BB">
      <w:pPr>
        <w:contextualSpacing/>
      </w:pPr>
      <w:r w:rsidRPr="003736BB">
        <w:t>2.1. Стоимость земельного участка составляет [</w:t>
      </w:r>
      <w:r w:rsidRPr="003736BB">
        <w:rPr>
          <w:rStyle w:val="af0"/>
          <w:rFonts w:eastAsiaTheme="majorEastAsia"/>
        </w:rPr>
        <w:t>сумма цифрами и прописью</w:t>
      </w:r>
      <w:r w:rsidRPr="003736BB">
        <w:t>] рублей. Указанная цена установлена по соглашению Сторон настоящего договора, является окончательной и изменению не подлежит.</w:t>
      </w:r>
    </w:p>
    <w:p w14:paraId="6FD23226" w14:textId="77777777" w:rsidR="003736BB" w:rsidRPr="003736BB" w:rsidRDefault="003736BB" w:rsidP="003736BB">
      <w:pPr>
        <w:contextualSpacing/>
      </w:pPr>
      <w:r w:rsidRPr="003736BB">
        <w:t>2.2. Оплата земельного участка осуществляется путем перевода денежных средств на расчетный счет Продавца не позднее [</w:t>
      </w:r>
      <w:r w:rsidRPr="003736BB">
        <w:rPr>
          <w:rStyle w:val="af0"/>
          <w:rFonts w:eastAsiaTheme="majorEastAsia"/>
        </w:rPr>
        <w:t>срок</w:t>
      </w:r>
      <w:r w:rsidRPr="003736BB">
        <w:t>] с момента подписания Сторонами основного договора.</w:t>
      </w:r>
    </w:p>
    <w:p w14:paraId="6DDAD64F" w14:textId="77777777" w:rsidR="003736BB" w:rsidRPr="003736BB" w:rsidRDefault="003736BB" w:rsidP="003736BB">
      <w:pPr>
        <w:contextualSpacing/>
      </w:pPr>
      <w:r w:rsidRPr="003736BB">
        <w:t>2.3. Передача земельного участка Продавцом и принятие его Покупателем осуществляется не позднее [</w:t>
      </w:r>
      <w:r w:rsidRPr="003736BB">
        <w:rPr>
          <w:rStyle w:val="af0"/>
          <w:rFonts w:eastAsiaTheme="majorEastAsia"/>
        </w:rPr>
        <w:t>значение</w:t>
      </w:r>
      <w:r w:rsidRPr="003736BB">
        <w:t>]-х дней с момента подписания основного договора по акту приема-передачи, который является неотъемлемой частью настоящего договора.</w:t>
      </w:r>
    </w:p>
    <w:p w14:paraId="7F5C944C" w14:textId="77777777" w:rsidR="003736BB" w:rsidRPr="003736BB" w:rsidRDefault="003736BB" w:rsidP="003736BB">
      <w:pPr>
        <w:contextualSpacing/>
      </w:pPr>
      <w:r w:rsidRPr="003736BB">
        <w:t>2.4. Подготовка земельного участка к передаче является обязанностью Продавца и осуществляется за его счет.</w:t>
      </w:r>
    </w:p>
    <w:p w14:paraId="1DB234B4" w14:textId="77777777" w:rsidR="003736BB" w:rsidRPr="003736BB" w:rsidRDefault="003736BB" w:rsidP="003736BB">
      <w:pPr>
        <w:contextualSpacing/>
      </w:pPr>
      <w:r w:rsidRPr="003736BB">
        <w:t>2.5. Продавец гарантирует, что до заключения настоящего договора земельный участок никому не продан, иным образом не отчужден, под залогом и арестом не состоит, в аренду не передан, не является предметом долга, на него не обращено взыскание, а также то, что право собственности Продавца никем не оспаривается.</w:t>
      </w:r>
    </w:p>
    <w:p w14:paraId="589C9210" w14:textId="77777777" w:rsidR="003736BB" w:rsidRPr="003736BB" w:rsidRDefault="003736BB" w:rsidP="003736BB">
      <w:pPr>
        <w:contextualSpacing/>
      </w:pPr>
    </w:p>
    <w:p w14:paraId="4FBECF6E" w14:textId="030ACAEC" w:rsidR="003736BB" w:rsidRPr="003736BB" w:rsidRDefault="003736BB" w:rsidP="003736BB">
      <w:pPr>
        <w:pStyle w:val="1"/>
        <w:keepNext w:val="0"/>
        <w:keepLines w:val="0"/>
        <w:widowControl w:val="0"/>
        <w:adjustRightInd w:val="0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sub_300"/>
      <w:r w:rsidRPr="003736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Срок заключения основного договора</w:t>
      </w:r>
      <w:bookmarkEnd w:id="2"/>
    </w:p>
    <w:p w14:paraId="6628832E" w14:textId="77777777" w:rsidR="003736BB" w:rsidRPr="003736BB" w:rsidRDefault="003736BB" w:rsidP="003736BB">
      <w:pPr>
        <w:contextualSpacing/>
      </w:pPr>
      <w:r w:rsidRPr="003736BB">
        <w:t>3.1. Стороны обязуются заключить основной договор не позднее [</w:t>
      </w:r>
      <w:r w:rsidRPr="003736BB">
        <w:rPr>
          <w:rStyle w:val="af0"/>
          <w:rFonts w:eastAsiaTheme="majorEastAsia"/>
        </w:rPr>
        <w:t>срок</w:t>
      </w:r>
      <w:r w:rsidRPr="003736BB">
        <w:t>] с момента подписания настоящего договора.</w:t>
      </w:r>
    </w:p>
    <w:p w14:paraId="3B3D5BD8" w14:textId="77777777" w:rsidR="003736BB" w:rsidRPr="003736BB" w:rsidRDefault="003736BB" w:rsidP="003736BB">
      <w:pPr>
        <w:contextualSpacing/>
      </w:pPr>
    </w:p>
    <w:p w14:paraId="65739065" w14:textId="444173BE" w:rsidR="003736BB" w:rsidRPr="003736BB" w:rsidRDefault="003736BB" w:rsidP="003736BB">
      <w:pPr>
        <w:pStyle w:val="1"/>
        <w:keepNext w:val="0"/>
        <w:keepLines w:val="0"/>
        <w:widowControl w:val="0"/>
        <w:adjustRightInd w:val="0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sub_400"/>
      <w:r w:rsidRPr="003736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Ответственность Сторон</w:t>
      </w:r>
      <w:bookmarkEnd w:id="3"/>
    </w:p>
    <w:p w14:paraId="1D776064" w14:textId="77777777" w:rsidR="003736BB" w:rsidRPr="003736BB" w:rsidRDefault="003736BB" w:rsidP="003736BB">
      <w:pPr>
        <w:contextualSpacing/>
      </w:pPr>
      <w:r w:rsidRPr="003736BB">
        <w:t>4.1. Если одна из Сторон будет уклоняться от заключения основного договора, то другая Сторона вправе обратиться в суд с требованием о понуждении заключить договор.</w:t>
      </w:r>
    </w:p>
    <w:p w14:paraId="07B98CCF" w14:textId="77777777" w:rsidR="003736BB" w:rsidRDefault="003736BB" w:rsidP="003736BB">
      <w:pPr>
        <w:contextualSpacing/>
      </w:pPr>
      <w:r w:rsidRPr="003736BB">
        <w:t>4.2. Сторона, необоснованно уклоняющаяся от заключения основного договора, возмещает другой Стороне причиненные этим убытки.</w:t>
      </w:r>
    </w:p>
    <w:p w14:paraId="572867FF" w14:textId="77777777" w:rsidR="003736BB" w:rsidRDefault="003736BB" w:rsidP="003736BB">
      <w:pPr>
        <w:contextualSpacing/>
      </w:pPr>
    </w:p>
    <w:p w14:paraId="0268C477" w14:textId="77777777" w:rsidR="003736BB" w:rsidRDefault="003736BB" w:rsidP="003736BB">
      <w:pPr>
        <w:contextualSpacing/>
      </w:pPr>
    </w:p>
    <w:p w14:paraId="7762320B" w14:textId="77777777" w:rsidR="003736BB" w:rsidRPr="003736BB" w:rsidRDefault="003736BB" w:rsidP="003736BB">
      <w:pPr>
        <w:contextualSpacing/>
      </w:pPr>
    </w:p>
    <w:p w14:paraId="745BA8AE" w14:textId="77777777" w:rsidR="003736BB" w:rsidRPr="003736BB" w:rsidRDefault="003736BB" w:rsidP="003736BB">
      <w:pPr>
        <w:pStyle w:val="1"/>
        <w:keepNext w:val="0"/>
        <w:keepLines w:val="0"/>
        <w:widowControl w:val="0"/>
        <w:adjustRightInd w:val="0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sub_500"/>
      <w:r w:rsidRPr="003736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5. Заключительные положения</w:t>
      </w:r>
    </w:p>
    <w:bookmarkEnd w:id="4"/>
    <w:p w14:paraId="7B62FFFC" w14:textId="77777777" w:rsidR="003736BB" w:rsidRPr="003736BB" w:rsidRDefault="003736BB" w:rsidP="003736BB">
      <w:pPr>
        <w:contextualSpacing/>
      </w:pPr>
    </w:p>
    <w:p w14:paraId="20037297" w14:textId="77777777" w:rsidR="003736BB" w:rsidRPr="003736BB" w:rsidRDefault="003736BB" w:rsidP="003736BB">
      <w:pPr>
        <w:contextualSpacing/>
      </w:pPr>
      <w:r w:rsidRPr="003736BB">
        <w:t>5.1. Обязательства, предусмотренные настоящим договором, прекращаются, если до окончания срока, в который Стороны должны заключить основной договор, он не будет заключен либо одна из Сторон не направит другой Стороне предложение заключить основной договор.</w:t>
      </w:r>
    </w:p>
    <w:p w14:paraId="3F4FD110" w14:textId="77777777" w:rsidR="003736BB" w:rsidRPr="003736BB" w:rsidRDefault="003736BB" w:rsidP="003736BB">
      <w:pPr>
        <w:contextualSpacing/>
      </w:pPr>
      <w:r w:rsidRPr="003736BB">
        <w:t>5.2. Во всем, что не предусмотрено настоящим договором, Стороны руководствуются действующим законодательством РФ.</w:t>
      </w:r>
    </w:p>
    <w:p w14:paraId="74143437" w14:textId="77777777" w:rsidR="003736BB" w:rsidRPr="003736BB" w:rsidRDefault="003736BB" w:rsidP="003736BB">
      <w:pPr>
        <w:contextualSpacing/>
      </w:pPr>
      <w:r w:rsidRPr="003736BB">
        <w:t>5.3. Договор составлен в 2-х экземплярах, имеющих одинаковую юридическую силу, - по одному для каждой из Сторон.</w:t>
      </w:r>
    </w:p>
    <w:p w14:paraId="46242747" w14:textId="77777777" w:rsidR="003736BB" w:rsidRPr="003736BB" w:rsidRDefault="003736BB" w:rsidP="003736BB">
      <w:pPr>
        <w:contextualSpacing/>
      </w:pPr>
    </w:p>
    <w:p w14:paraId="7403AE06" w14:textId="77777777" w:rsidR="003736BB" w:rsidRPr="003736BB" w:rsidRDefault="003736BB" w:rsidP="003736BB">
      <w:pPr>
        <w:pStyle w:val="1"/>
        <w:keepNext w:val="0"/>
        <w:keepLines w:val="0"/>
        <w:widowControl w:val="0"/>
        <w:adjustRightInd w:val="0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sub_600"/>
      <w:r w:rsidRPr="003736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Реквизиты и подписи Сторон</w:t>
      </w:r>
    </w:p>
    <w:bookmarkEnd w:id="5"/>
    <w:p w14:paraId="4C381736" w14:textId="77777777" w:rsidR="003736BB" w:rsidRPr="003736BB" w:rsidRDefault="003736BB" w:rsidP="003736BB">
      <w:pPr>
        <w:contextualSpacing/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633"/>
      </w:tblGrid>
      <w:tr w:rsidR="003736BB" w:rsidRPr="003736BB" w14:paraId="165F73F5" w14:textId="77777777" w:rsidTr="003736BB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EDF5633" w14:textId="77777777" w:rsidR="003736BB" w:rsidRPr="003736BB" w:rsidRDefault="003736BB" w:rsidP="003736BB">
            <w:pPr>
              <w:pStyle w:val="af2"/>
              <w:contextualSpacing/>
            </w:pPr>
            <w:r w:rsidRPr="003736BB">
              <w:t>Продавец</w:t>
            </w:r>
          </w:p>
          <w:p w14:paraId="78FAA55C" w14:textId="77777777" w:rsidR="003736BB" w:rsidRPr="003736BB" w:rsidRDefault="003736BB" w:rsidP="003736BB">
            <w:pPr>
              <w:pStyle w:val="af2"/>
              <w:contextualSpacing/>
            </w:pPr>
            <w:r w:rsidRPr="003736BB">
              <w:t>[</w:t>
            </w:r>
            <w:r w:rsidRPr="003736BB">
              <w:rPr>
                <w:rStyle w:val="af0"/>
                <w:rFonts w:eastAsiaTheme="majorEastAsia"/>
              </w:rPr>
              <w:t>вписать нужное</w:t>
            </w:r>
            <w:r w:rsidRPr="003736BB">
              <w:t>]</w:t>
            </w:r>
          </w:p>
          <w:p w14:paraId="42A6BB86" w14:textId="77777777" w:rsidR="003736BB" w:rsidRPr="003736BB" w:rsidRDefault="003736BB" w:rsidP="003736BB">
            <w:pPr>
              <w:pStyle w:val="af2"/>
              <w:contextualSpacing/>
            </w:pPr>
            <w:r w:rsidRPr="003736BB">
              <w:t>[</w:t>
            </w:r>
            <w:r w:rsidRPr="003736BB">
              <w:rPr>
                <w:rStyle w:val="af0"/>
                <w:rFonts w:eastAsiaTheme="majorEastAsia"/>
              </w:rPr>
              <w:t>вписать нужное</w:t>
            </w:r>
            <w:r w:rsidRPr="003736BB">
              <w:t>]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14:paraId="1174DC53" w14:textId="77777777" w:rsidR="003736BB" w:rsidRPr="003736BB" w:rsidRDefault="003736BB" w:rsidP="003736BB">
            <w:pPr>
              <w:pStyle w:val="af2"/>
              <w:contextualSpacing/>
            </w:pPr>
            <w:r w:rsidRPr="003736BB">
              <w:t>Покупатель</w:t>
            </w:r>
          </w:p>
          <w:p w14:paraId="4B350B0F" w14:textId="77777777" w:rsidR="003736BB" w:rsidRPr="003736BB" w:rsidRDefault="003736BB" w:rsidP="003736BB">
            <w:pPr>
              <w:pStyle w:val="af2"/>
              <w:contextualSpacing/>
            </w:pPr>
            <w:r w:rsidRPr="003736BB">
              <w:t>[</w:t>
            </w:r>
            <w:r w:rsidRPr="003736BB">
              <w:rPr>
                <w:rStyle w:val="af0"/>
                <w:rFonts w:eastAsiaTheme="majorEastAsia"/>
              </w:rPr>
              <w:t>вписать нужное</w:t>
            </w:r>
            <w:r w:rsidRPr="003736BB">
              <w:t>]</w:t>
            </w:r>
          </w:p>
          <w:p w14:paraId="4CF60D0C" w14:textId="77777777" w:rsidR="003736BB" w:rsidRPr="003736BB" w:rsidRDefault="003736BB" w:rsidP="003736BB">
            <w:pPr>
              <w:pStyle w:val="af2"/>
              <w:contextualSpacing/>
            </w:pPr>
            <w:r w:rsidRPr="003736BB">
              <w:t>[</w:t>
            </w:r>
            <w:r w:rsidRPr="003736BB">
              <w:rPr>
                <w:rStyle w:val="af0"/>
                <w:rFonts w:eastAsiaTheme="majorEastAsia"/>
              </w:rPr>
              <w:t>вписать нужное</w:t>
            </w:r>
            <w:r w:rsidRPr="003736BB">
              <w:t>]</w:t>
            </w:r>
          </w:p>
        </w:tc>
      </w:tr>
    </w:tbl>
    <w:p w14:paraId="66F03560" w14:textId="77777777" w:rsidR="003736BB" w:rsidRPr="003736BB" w:rsidRDefault="003736BB" w:rsidP="003736BB">
      <w:pPr>
        <w:contextualSpacing/>
      </w:pPr>
    </w:p>
    <w:p w14:paraId="283C86A2" w14:textId="77777777" w:rsidR="003736BB" w:rsidRPr="003736BB" w:rsidRDefault="003736BB" w:rsidP="003736BB">
      <w:pPr>
        <w:contextualSpacing/>
      </w:pPr>
    </w:p>
    <w:p w14:paraId="41732449" w14:textId="77777777" w:rsidR="00341E82" w:rsidRPr="003736BB" w:rsidRDefault="00341E82" w:rsidP="003736BB"/>
    <w:sectPr w:rsidR="00341E82" w:rsidRPr="003736BB" w:rsidSect="00625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566" w:bottom="1134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327A" w14:textId="77777777" w:rsidR="005D7423" w:rsidRDefault="005D7423" w:rsidP="008F5484">
      <w:r>
        <w:separator/>
      </w:r>
    </w:p>
  </w:endnote>
  <w:endnote w:type="continuationSeparator" w:id="0">
    <w:p w14:paraId="0A9E7897" w14:textId="77777777" w:rsidR="005D7423" w:rsidRDefault="005D7423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57BC" w14:textId="77777777" w:rsidR="005D7423" w:rsidRDefault="005D7423" w:rsidP="008F5484">
      <w:r>
        <w:separator/>
      </w:r>
    </w:p>
  </w:footnote>
  <w:footnote w:type="continuationSeparator" w:id="0">
    <w:p w14:paraId="5B8D6E97" w14:textId="77777777" w:rsidR="005D7423" w:rsidRDefault="005D7423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5D7423">
    <w:pPr>
      <w:pStyle w:val="ac"/>
    </w:pPr>
    <w:r>
      <w:rPr>
        <w:noProof/>
      </w:rPr>
      <w:pict w14:anchorId="096D2F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5D7423" w:rsidP="008F5484">
    <w:pPr>
      <w:pStyle w:val="ac"/>
      <w:ind w:left="-1418"/>
    </w:pPr>
    <w:r>
      <w:rPr>
        <w:noProof/>
      </w:rPr>
      <w:pict w14:anchorId="4C2189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5D7423">
    <w:pPr>
      <w:pStyle w:val="ac"/>
    </w:pPr>
    <w:r>
      <w:rPr>
        <w:noProof/>
      </w:rPr>
      <w:pict w14:anchorId="5F898E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18229B"/>
    <w:rsid w:val="002440C2"/>
    <w:rsid w:val="003300A4"/>
    <w:rsid w:val="00341E82"/>
    <w:rsid w:val="003526FF"/>
    <w:rsid w:val="003736BB"/>
    <w:rsid w:val="00380D73"/>
    <w:rsid w:val="004E45DC"/>
    <w:rsid w:val="005102F4"/>
    <w:rsid w:val="00530E6D"/>
    <w:rsid w:val="005D7423"/>
    <w:rsid w:val="00625F00"/>
    <w:rsid w:val="00652283"/>
    <w:rsid w:val="007564B0"/>
    <w:rsid w:val="007C602A"/>
    <w:rsid w:val="007E178D"/>
    <w:rsid w:val="008613E8"/>
    <w:rsid w:val="008C48D9"/>
    <w:rsid w:val="008F5484"/>
    <w:rsid w:val="009274BB"/>
    <w:rsid w:val="00934057"/>
    <w:rsid w:val="00935634"/>
    <w:rsid w:val="00986668"/>
    <w:rsid w:val="00A1316E"/>
    <w:rsid w:val="00B10FEC"/>
    <w:rsid w:val="00CE1B1F"/>
    <w:rsid w:val="00D76CF9"/>
    <w:rsid w:val="00E30A1B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F00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5484"/>
    <w:pPr>
      <w:keepNext/>
      <w:keepLines/>
      <w:widowControl/>
      <w:autoSpaceDE/>
      <w:autoSpaceDN/>
      <w:adjustRightInd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widowControl/>
      <w:numPr>
        <w:ilvl w:val="1"/>
      </w:numPr>
      <w:autoSpaceDE/>
      <w:autoSpaceDN/>
      <w:adjustRightInd/>
      <w:spacing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widowControl/>
      <w:autoSpaceDE/>
      <w:autoSpaceDN/>
      <w:adjustRightInd/>
      <w:spacing w:before="160" w:after="160"/>
      <w:ind w:firstLine="0"/>
      <w:jc w:val="center"/>
    </w:pPr>
    <w:rPr>
      <w:rFonts w:eastAsiaTheme="minorHAnsi"/>
      <w:i/>
      <w:iCs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widowControl/>
      <w:autoSpaceDE/>
      <w:autoSpaceDN/>
      <w:adjustRightInd/>
      <w:ind w:left="720" w:firstLine="0"/>
      <w:contextualSpacing/>
      <w:jc w:val="left"/>
    </w:pPr>
    <w:rPr>
      <w:rFonts w:eastAsiaTheme="minorHAnsi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/>
      <w:ind w:left="864" w:right="864" w:firstLine="0"/>
      <w:jc w:val="center"/>
    </w:pPr>
    <w:rPr>
      <w:rFonts w:eastAsiaTheme="minorHAnsi"/>
      <w:i/>
      <w:iCs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625F00"/>
    <w:rPr>
      <w:b/>
      <w:bCs/>
      <w:color w:val="26282F"/>
    </w:rPr>
  </w:style>
  <w:style w:type="character" w:customStyle="1" w:styleId="af1">
    <w:name w:val="Гипертекстовая ссылка"/>
    <w:uiPriority w:val="99"/>
    <w:rsid w:val="00625F00"/>
    <w:rPr>
      <w:b w:val="0"/>
      <w:bCs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625F00"/>
    <w:pPr>
      <w:ind w:firstLine="0"/>
    </w:pPr>
  </w:style>
  <w:style w:type="paragraph" w:customStyle="1" w:styleId="af3">
    <w:name w:val="Прижатый влево"/>
    <w:basedOn w:val="a"/>
    <w:next w:val="a"/>
    <w:uiPriority w:val="99"/>
    <w:rsid w:val="00625F00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2</cp:revision>
  <dcterms:created xsi:type="dcterms:W3CDTF">2025-10-25T04:39:00Z</dcterms:created>
  <dcterms:modified xsi:type="dcterms:W3CDTF">2025-10-25T04:39:00Z</dcterms:modified>
</cp:coreProperties>
</file>